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S105</w:t>
        <w:cr/>
      </w:r>
      <w:r>
        <w:rPr>
          <w:rFonts w:ascii="宋体" w:hAnsi="宋体" w:cs="宋体" w:eastAsia="宋体"/>
          <w:sz w:val="28"/>
        </w:rPr>
        <w:t>5口快速以太网交换机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82mm*52mm*22mm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塑壳5个FE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5个FE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1.0Gbps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0.744Mpps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 AC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最大：&lt;1.6W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CQC、FCC、CE、RoHS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2025-12-13T07:18:12Z</dcterms:created>
  <dc:creator>Apache POI</dc:creator>
</cp:coreProperties>
</file>