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H1000</w:t>
        <w:cr/>
      </w:r>
      <w:r>
        <w:rPr>
          <w:rFonts w:ascii="宋体" w:hAnsi="宋体" w:cs="宋体" w:eastAsia="宋体"/>
          <w:sz w:val="28"/>
        </w:rPr>
        <w:t>AX3000家装Wi-Fi组网套装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产品信息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100*100*26mm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外壳材质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金属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5*GE RJ45（4LAN+1WAN）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单端口最大PoE功率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PoE整机功率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供电方式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DC 51V 1.25A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5W（不含PoE输出）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恢复出厂设置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-10℃~45℃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10%~90%RH 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质量检测、CE、FCC、RoHS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性能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推荐带机量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最大带机量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150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路由模式：128个；控制器模式：256个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VLAN数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推荐带宽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1000Mbps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LED 指示灯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电源/SYS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1个；绿色长亮：启动中/异常；闪烁：正常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以太网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5个：绿色长亮：已连接；闪烁：有数据传输；熄灭：未连接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功能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路由器模式/控制器模式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系统状态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联网状态、流量统计、终端统计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 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支持用户地址池、AP地址池、静态IP绑定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AP分组、SSID策略、射频策略、VLAN绑定、AP定时维护、告警策略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无线优化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自动优化、定时优化、手动优化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快速漫游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中文SSID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IPTV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IPTV快速设置、IPTV免配置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WEB认证、短信认证、邮件认证、一键认证、PPPoE认证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SD-WAN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不支持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行为与审计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IP过滤/MAC过滤/端口过滤/URL过滤/审计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流量控制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分组限速、单用户限速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IPSec、PPTP、L2TP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DMZ、DDNS、DNS劫持、IP劫持、UPNP、端口镜像、端口映射、DNS缓存加速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维护服务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远程WEB管理、远程调试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高级路由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静态路由、策略路由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安全设置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WAN口禁ping、防DDOS攻击、ARP攻击防御、二元绑定、WEB闲置超时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系统工具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NTP、ping检测、tracert、抓包工具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日志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系统日志、操作日志、运行日志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网络体检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网络诊断、终端检测、WAN口诊断、网络监控日志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网络诊断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局域网多DHCP服务器检测、局域网广播报文检测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配置备份、配置恢复、定时重启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管理员分级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管理员、来宾、管理员登录IP限制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软件升级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本地升级、在线升级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本地WEB（http/https）、APP（Tenda Wi-FI/掌中宝）、掌中宝云平台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产品信息(AP)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产品型号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W15-Pro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产品类别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入墙式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86*86*32mm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硬件规格(AP)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以太网接口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1个10/100/1000Mbps LAN/PoE口</w:t>
              <w:br/>
              <w:t xml:space="preserve">  1个10/100/1000Mbps LAN口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复位键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1*Reset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1*SYS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8.5W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供电方式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PoE 802.3af &amp; DC 12V 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最大无线终端关联数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天线增益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4dBi+5dBi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2.4GHz  最大功率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21.5+/-1.5dBm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    最大功率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23.5+/-1.5dBm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接收灵敏度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 802.11b  -95.5dBm</w:t>
              <w:br/>
              <w:t xml:space="preserve">  2.4GHz 802.11n (MCS7)  -72.5dBm</w:t>
              <w:br/>
              <w:t xml:space="preserve">  5GHz 802.11a  -97.5dBm</w:t>
              <w:br/>
              <w:t xml:space="preserve">  5GHz 802.11n (MCS7)  -77.5dBm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无线规格(AP)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工作频段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2.4GHz&amp;5GHz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无线协议标准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802.11b/g/n/ac/ax(wave2)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接入速率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2.4GHz：574Mbps</w:t>
              <w:br/>
              <w:t xml:space="preserve">  5GHz：2402Mbps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信道带宽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20MHz/40MHz/80MHz/160MHz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软件规格(AP)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AP/Client+AP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SSID数量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2.4GHz：8</w:t>
              <w:br/>
              <w:t xml:space="preserve">  5GHz：8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SSID隐藏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OFDMA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波束成形（Beamforming）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快速漫游（802.11k/v/r）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WEP加密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WPA-PSK加密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WPA2-PSK加密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WPA2加密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WPA3-SAE加密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无线访问控制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基于MAC地址过滤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发射功率可调节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自动信道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 隔离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访客网络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客户端隔离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RSSI 阈值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弱信号终端剔除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5G优先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VLAN 与SSID绑定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MU-MIMO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诊断工具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定时重启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循环重启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设备管理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本地WEB、掌中宝APP、掌中宝云平台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系统日志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软件升级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设备重启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恢复出厂设置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配置备份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配置还原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其他(AP)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默认登录IP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192.168.0.254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-10℃ ~ 40℃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10%~90%（不凝结）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-30℃ ~ 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5%~90% （不凝结）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2025-12-13T07:31:47Z</dcterms:created>
  <dc:creator>Apache POI</dc:creator>
</cp:coreProperties>
</file>